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26A4" w14:textId="77777777" w:rsidR="00D96BEC" w:rsidRPr="009F2B26" w:rsidRDefault="00D96BEC" w:rsidP="00D9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9F2B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81E0AF" wp14:editId="2995827A">
            <wp:extent cx="6845300" cy="2343150"/>
            <wp:effectExtent l="0" t="0" r="0" b="0"/>
            <wp:docPr id="1" name="Picture 1" descr="CAPAA_we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AA_web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94037" w14:textId="77777777" w:rsidR="00D96BEC" w:rsidRPr="009F2B26" w:rsidRDefault="00D96BEC" w:rsidP="00D96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11814145" w14:textId="77777777" w:rsidR="00D96BEC" w:rsidRPr="009F2B26" w:rsidRDefault="00D96BEC" w:rsidP="00D96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26B1ABE4" w14:textId="77777777" w:rsidR="00D96BEC" w:rsidRPr="009F2B26" w:rsidRDefault="00D96BEC" w:rsidP="00D96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091C09AC" w14:textId="77777777" w:rsidR="00D96BEC" w:rsidRPr="009F2B26" w:rsidRDefault="00D96BEC" w:rsidP="00D96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13ABB5AC" w14:textId="77777777" w:rsidR="00D96BEC" w:rsidRPr="009F2B26" w:rsidRDefault="00D96BEC" w:rsidP="00D96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3D654513" w14:textId="77777777" w:rsidR="00D96BEC" w:rsidRPr="009F2B26" w:rsidRDefault="00D96BEC" w:rsidP="00D96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7117CF94" w14:textId="77777777" w:rsidR="00D96BEC" w:rsidRPr="009F2B26" w:rsidRDefault="00D96BEC" w:rsidP="00D96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39834D43" w14:textId="77777777" w:rsidR="00D96BEC" w:rsidRPr="009F2B26" w:rsidRDefault="00D96BEC" w:rsidP="00D96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7D37DDC6" w14:textId="77777777" w:rsidR="00D96BEC" w:rsidRPr="009F2B26" w:rsidRDefault="00D96BEC" w:rsidP="00D96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6343FE59" w14:textId="77777777" w:rsidR="00D96BEC" w:rsidRPr="009F2B26" w:rsidRDefault="00D96BEC" w:rsidP="00D96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42817B44" w14:textId="77777777" w:rsidR="00D96BEC" w:rsidRPr="009F2B26" w:rsidRDefault="00D96BEC" w:rsidP="00D96BE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9F2B26">
        <w:rPr>
          <w:rFonts w:ascii="Times New Roman" w:hAnsi="Times New Roman" w:cs="Times New Roman"/>
          <w:b/>
          <w:sz w:val="72"/>
          <w:szCs w:val="72"/>
        </w:rPr>
        <w:t>Staff Report</w:t>
      </w:r>
    </w:p>
    <w:p w14:paraId="7C62BEDC" w14:textId="77777777" w:rsidR="00D96BEC" w:rsidRPr="009F2B26" w:rsidRDefault="00D96BEC" w:rsidP="00D96BE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340F1FC" w14:textId="77777777" w:rsidR="00D96BEC" w:rsidRPr="009F2B26" w:rsidRDefault="00D96BEC" w:rsidP="00D96BEC">
      <w:pPr>
        <w:spacing w:after="0" w:line="240" w:lineRule="auto"/>
        <w:ind w:left="810"/>
        <w:rPr>
          <w:rFonts w:ascii="Times New Roman" w:hAnsi="Times New Roman" w:cs="Times New Roman"/>
          <w:b/>
          <w:sz w:val="28"/>
          <w:szCs w:val="28"/>
        </w:rPr>
      </w:pPr>
    </w:p>
    <w:p w14:paraId="1D903853" w14:textId="77777777" w:rsidR="00D96BEC" w:rsidRPr="009F2B26" w:rsidRDefault="00D96BEC" w:rsidP="00D96BEC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June 25</w:t>
      </w:r>
      <w:r w:rsidRPr="009F2B26">
        <w:rPr>
          <w:rFonts w:ascii="Times New Roman" w:hAnsi="Times New Roman" w:cs="Times New Roman"/>
          <w:b/>
          <w:sz w:val="36"/>
          <w:szCs w:val="36"/>
        </w:rPr>
        <w:t>, 2022</w:t>
      </w:r>
    </w:p>
    <w:p w14:paraId="40CD91A8" w14:textId="77777777" w:rsidR="00D96BEC" w:rsidRPr="009F2B26" w:rsidRDefault="00D96BEC" w:rsidP="00D96BE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959BB24" w14:textId="77777777" w:rsidR="00D96BEC" w:rsidRPr="009F2B26" w:rsidRDefault="00D96BEC" w:rsidP="00D96BE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26D1723" w14:textId="77777777" w:rsidR="00D96BEC" w:rsidRPr="009F2B26" w:rsidRDefault="00D96BEC" w:rsidP="00D96BEC">
      <w:pPr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  <w:r w:rsidRPr="009F2B26">
        <w:rPr>
          <w:rFonts w:ascii="Times New Roman" w:hAnsi="Times New Roman" w:cs="Times New Roman"/>
          <w:sz w:val="36"/>
          <w:szCs w:val="36"/>
        </w:rPr>
        <w:t>Prepared by:</w:t>
      </w:r>
    </w:p>
    <w:p w14:paraId="5E1D895B" w14:textId="77777777" w:rsidR="00D96BEC" w:rsidRPr="009F2B26" w:rsidRDefault="00D96BEC" w:rsidP="00D96BEC">
      <w:pPr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</w:p>
    <w:p w14:paraId="2E2B5AC6" w14:textId="77777777" w:rsidR="00D96BEC" w:rsidRPr="009F2B26" w:rsidRDefault="00D96BEC" w:rsidP="00D96BEC">
      <w:pPr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  <w:r w:rsidRPr="009F2B26">
        <w:rPr>
          <w:rFonts w:ascii="Times New Roman" w:hAnsi="Times New Roman" w:cs="Times New Roman"/>
          <w:sz w:val="36"/>
          <w:szCs w:val="36"/>
        </w:rPr>
        <w:t>Executive Director Toshiko Hasegawa</w:t>
      </w:r>
    </w:p>
    <w:p w14:paraId="315D6C29" w14:textId="6E1B8B29" w:rsidR="00D96BEC" w:rsidRDefault="00D96BEC" w:rsidP="00D96BEC">
      <w:pPr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  <w:r w:rsidRPr="009F2B26">
        <w:rPr>
          <w:rFonts w:ascii="Times New Roman" w:hAnsi="Times New Roman" w:cs="Times New Roman"/>
          <w:sz w:val="36"/>
          <w:szCs w:val="36"/>
        </w:rPr>
        <w:t>Project Coordinator Brenda O’Brien</w:t>
      </w:r>
    </w:p>
    <w:p w14:paraId="457D5384" w14:textId="77777777" w:rsidR="00A62A2B" w:rsidRPr="009F2B26" w:rsidRDefault="00A62A2B" w:rsidP="00A62A2B">
      <w:pPr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  <w:r w:rsidRPr="009F2B26">
        <w:rPr>
          <w:rFonts w:ascii="Times New Roman" w:hAnsi="Times New Roman" w:cs="Times New Roman"/>
          <w:sz w:val="36"/>
          <w:szCs w:val="36"/>
        </w:rPr>
        <w:t>Project Manager K’gnausa Yodkerepauprai</w:t>
      </w:r>
    </w:p>
    <w:p w14:paraId="31B69BA2" w14:textId="77777777" w:rsidR="00A62A2B" w:rsidRPr="009F2B26" w:rsidRDefault="00A62A2B" w:rsidP="00D96BEC">
      <w:pPr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</w:p>
    <w:p w14:paraId="680B3869" w14:textId="77777777" w:rsidR="00D96BEC" w:rsidRPr="009F2B26" w:rsidRDefault="00D96BEC" w:rsidP="00D9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7FF3FB" w14:textId="77777777" w:rsidR="00D96BEC" w:rsidRPr="009F2B26" w:rsidRDefault="00D96BEC" w:rsidP="00D9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26D1D2" w14:textId="77777777" w:rsidR="00D96BEC" w:rsidRPr="009F2B26" w:rsidRDefault="00D96BEC" w:rsidP="0003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C2AE6" w14:textId="77777777" w:rsidR="00D96BEC" w:rsidRPr="009F2B26" w:rsidRDefault="00D96BEC" w:rsidP="00D96BE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F168994" w14:textId="77777777" w:rsidR="00D96BEC" w:rsidRPr="009F2B26" w:rsidRDefault="00D96BEC" w:rsidP="00D96BE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EA8CC4E" w14:textId="77777777" w:rsidR="00D96BEC" w:rsidRPr="009F2B26" w:rsidRDefault="00D96BEC" w:rsidP="00D96BE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June </w:t>
      </w:r>
      <w:r w:rsidRPr="009F2B26">
        <w:rPr>
          <w:rFonts w:ascii="Times New Roman" w:hAnsi="Times New Roman"/>
          <w:sz w:val="24"/>
          <w:szCs w:val="24"/>
        </w:rPr>
        <w:t xml:space="preserve">Public Board Meeting: </w:t>
      </w:r>
      <w:r w:rsidRPr="00D43230">
        <w:rPr>
          <w:rFonts w:ascii="Times New Roman" w:hAnsi="Times New Roman"/>
          <w:b/>
          <w:bCs/>
          <w:sz w:val="24"/>
          <w:szCs w:val="24"/>
          <w:u w:val="single"/>
        </w:rPr>
        <w:t>Whatcom County</w:t>
      </w:r>
    </w:p>
    <w:p w14:paraId="1CB2A880" w14:textId="77777777" w:rsidR="00D96BEC" w:rsidRPr="009F2B26" w:rsidRDefault="00D96BEC" w:rsidP="00D96BEC">
      <w:pPr>
        <w:pStyle w:val="Quote"/>
        <w:pBdr>
          <w:bottom w:val="single" w:sz="12" w:space="1" w:color="auto"/>
        </w:pBdr>
        <w:spacing w:before="0" w:after="0" w:line="240" w:lineRule="auto"/>
        <w:ind w:left="0"/>
        <w:rPr>
          <w:rFonts w:ascii="Times New Roman" w:hAnsi="Times New Roman"/>
        </w:rPr>
      </w:pPr>
    </w:p>
    <w:p w14:paraId="0CF6FA04" w14:textId="77777777" w:rsidR="00D96BEC" w:rsidRPr="009F2B26" w:rsidRDefault="00D96BEC" w:rsidP="00D96BEC">
      <w:pPr>
        <w:pStyle w:val="Quote"/>
        <w:spacing w:before="0" w:after="0" w:line="240" w:lineRule="auto"/>
        <w:ind w:left="0"/>
        <w:jc w:val="center"/>
        <w:rPr>
          <w:rFonts w:ascii="Times New Roman" w:hAnsi="Times New Roman"/>
        </w:rPr>
      </w:pPr>
      <w:r w:rsidRPr="009F2B26">
        <w:rPr>
          <w:rFonts w:ascii="Times New Roman" w:hAnsi="Times New Roman"/>
        </w:rPr>
        <w:t xml:space="preserve">Improving the well-being of Asian Pacific Americans by examining issues, advancing advocacy, and ensuring access to government. </w:t>
      </w:r>
    </w:p>
    <w:p w14:paraId="79E211D0" w14:textId="77777777" w:rsidR="00D96BEC" w:rsidRPr="009F2B26" w:rsidRDefault="00D96BEC" w:rsidP="00D96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26">
        <w:rPr>
          <w:rFonts w:ascii="Times New Roman" w:hAnsi="Times New Roman" w:cs="Times New Roman"/>
          <w:b/>
          <w:sz w:val="24"/>
          <w:szCs w:val="24"/>
        </w:rPr>
        <w:lastRenderedPageBreak/>
        <w:t>Staff Report</w:t>
      </w:r>
    </w:p>
    <w:p w14:paraId="70D258C3" w14:textId="77777777" w:rsidR="00D96BEC" w:rsidRPr="009F2B26" w:rsidRDefault="00D96BEC" w:rsidP="00D96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14:paraId="50A428F3" w14:textId="77777777" w:rsidR="00D96BEC" w:rsidRPr="009F2B26" w:rsidRDefault="00D96BEC" w:rsidP="00D9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25</w:t>
      </w:r>
      <w:r w:rsidRPr="009F2B26">
        <w:rPr>
          <w:rFonts w:ascii="Times New Roman" w:hAnsi="Times New Roman" w:cs="Times New Roman"/>
          <w:sz w:val="24"/>
          <w:szCs w:val="24"/>
        </w:rPr>
        <w:t>, 2022</w:t>
      </w:r>
    </w:p>
    <w:p w14:paraId="44C3D2B6" w14:textId="77777777" w:rsidR="00D96BEC" w:rsidRPr="009F2B26" w:rsidRDefault="00D96BEC" w:rsidP="00D9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776131" w14:textId="77777777" w:rsidR="00D96BEC" w:rsidRPr="009F2B26" w:rsidRDefault="00D96BEC" w:rsidP="00D96B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2B26">
        <w:rPr>
          <w:rFonts w:ascii="Times New Roman" w:hAnsi="Times New Roman" w:cs="Times New Roman"/>
          <w:sz w:val="24"/>
          <w:szCs w:val="24"/>
        </w:rPr>
        <w:t>Staff report to the Commission covering activities, progress, and updates from March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F2B26"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 xml:space="preserve"> to June 24, 2022.</w:t>
      </w:r>
    </w:p>
    <w:p w14:paraId="29D85CCF" w14:textId="77777777" w:rsidR="00D96BEC" w:rsidRPr="009F2B26" w:rsidRDefault="00D96BEC" w:rsidP="00D96B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6D3A07" w14:textId="77777777" w:rsidR="00D96BEC" w:rsidRPr="009F2B26" w:rsidRDefault="00D96BEC" w:rsidP="00D96B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B26">
        <w:rPr>
          <w:rFonts w:ascii="Times New Roman" w:hAnsi="Times New Roman" w:cs="Times New Roman"/>
          <w:b/>
          <w:sz w:val="28"/>
          <w:szCs w:val="28"/>
        </w:rPr>
        <w:t>STAFF AND COMMISSION ACTIVITY</w:t>
      </w:r>
    </w:p>
    <w:p w14:paraId="3B8544A4" w14:textId="77777777" w:rsidR="00D96BEC" w:rsidRPr="009F2B26" w:rsidRDefault="00D96BEC" w:rsidP="00D96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708FF" w14:textId="77777777" w:rsidR="00D96BEC" w:rsidRPr="009F2B26" w:rsidRDefault="00D96BEC" w:rsidP="00D96B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B26">
        <w:rPr>
          <w:rFonts w:ascii="Times New Roman" w:hAnsi="Times New Roman" w:cs="Times New Roman"/>
          <w:b/>
          <w:sz w:val="24"/>
          <w:szCs w:val="24"/>
        </w:rPr>
        <w:t>Commissioner Activity:</w:t>
      </w:r>
    </w:p>
    <w:p w14:paraId="5D10C1B4" w14:textId="4979FEF6" w:rsidR="00D96BEC" w:rsidRPr="009F2B26" w:rsidRDefault="00D96BEC" w:rsidP="00D96B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2B26">
        <w:rPr>
          <w:rFonts w:ascii="Times New Roman" w:hAnsi="Times New Roman" w:cs="Times New Roman"/>
          <w:sz w:val="24"/>
          <w:szCs w:val="24"/>
        </w:rPr>
        <w:t xml:space="preserve">Commissioners submitted activity reports for the time period of </w:t>
      </w:r>
      <w:r>
        <w:rPr>
          <w:rFonts w:ascii="Times New Roman" w:hAnsi="Times New Roman" w:cs="Times New Roman"/>
          <w:sz w:val="24"/>
          <w:szCs w:val="24"/>
        </w:rPr>
        <w:t>March 5,</w:t>
      </w:r>
      <w:r w:rsidRPr="009F2B26">
        <w:rPr>
          <w:rFonts w:ascii="Times New Roman" w:hAnsi="Times New Roman" w:cs="Times New Roman"/>
          <w:sz w:val="24"/>
          <w:szCs w:val="24"/>
        </w:rPr>
        <w:t xml:space="preserve"> 2022 to </w:t>
      </w:r>
      <w:r>
        <w:rPr>
          <w:rFonts w:ascii="Times New Roman" w:hAnsi="Times New Roman" w:cs="Times New Roman"/>
          <w:sz w:val="24"/>
          <w:szCs w:val="24"/>
        </w:rPr>
        <w:t>June 10</w:t>
      </w:r>
      <w:r w:rsidRPr="009F2B26">
        <w:rPr>
          <w:rFonts w:ascii="Times New Roman" w:hAnsi="Times New Roman" w:cs="Times New Roman"/>
          <w:sz w:val="24"/>
          <w:szCs w:val="24"/>
        </w:rPr>
        <w:t xml:space="preserve">, 2022. Total events reported = </w:t>
      </w:r>
      <w:r w:rsidR="002F7C5B">
        <w:rPr>
          <w:rFonts w:ascii="Times New Roman" w:hAnsi="Times New Roman" w:cs="Times New Roman"/>
          <w:sz w:val="24"/>
          <w:szCs w:val="24"/>
        </w:rPr>
        <w:t>10</w:t>
      </w:r>
      <w:r w:rsidR="00F53FBB">
        <w:rPr>
          <w:rFonts w:ascii="Times New Roman" w:hAnsi="Times New Roman" w:cs="Times New Roman"/>
          <w:sz w:val="24"/>
          <w:szCs w:val="24"/>
        </w:rPr>
        <w:t>8</w:t>
      </w:r>
      <w:r w:rsidRPr="009F2B26">
        <w:rPr>
          <w:rFonts w:ascii="Times New Roman" w:hAnsi="Times New Roman" w:cs="Times New Roman"/>
          <w:sz w:val="24"/>
          <w:szCs w:val="24"/>
        </w:rPr>
        <w:t xml:space="preserve">; Activity Report response rate </w:t>
      </w:r>
      <w:r w:rsidRPr="00D7556F">
        <w:rPr>
          <w:rFonts w:ascii="Times New Roman" w:hAnsi="Times New Roman" w:cs="Times New Roman"/>
          <w:sz w:val="24"/>
          <w:szCs w:val="24"/>
        </w:rPr>
        <w:t xml:space="preserve">= </w:t>
      </w:r>
      <w:r w:rsidR="00F53FBB">
        <w:rPr>
          <w:rFonts w:ascii="Times New Roman" w:hAnsi="Times New Roman" w:cs="Times New Roman"/>
          <w:sz w:val="24"/>
          <w:szCs w:val="24"/>
        </w:rPr>
        <w:t>83</w:t>
      </w:r>
      <w:r w:rsidRPr="00D7556F">
        <w:rPr>
          <w:rFonts w:ascii="Times New Roman" w:hAnsi="Times New Roman" w:cs="Times New Roman"/>
          <w:sz w:val="24"/>
          <w:szCs w:val="24"/>
        </w:rPr>
        <w:t>% (</w:t>
      </w:r>
      <w:r w:rsidR="00F53FBB">
        <w:rPr>
          <w:rFonts w:ascii="Times New Roman" w:hAnsi="Times New Roman" w:cs="Times New Roman"/>
          <w:sz w:val="24"/>
          <w:szCs w:val="24"/>
        </w:rPr>
        <w:t>1</w:t>
      </w:r>
      <w:r w:rsidR="00E402A7">
        <w:rPr>
          <w:rFonts w:ascii="Times New Roman" w:hAnsi="Times New Roman" w:cs="Times New Roman"/>
          <w:sz w:val="24"/>
          <w:szCs w:val="24"/>
        </w:rPr>
        <w:t>1</w:t>
      </w:r>
      <w:r w:rsidRPr="00D7556F">
        <w:rPr>
          <w:rFonts w:ascii="Times New Roman" w:hAnsi="Times New Roman" w:cs="Times New Roman"/>
          <w:sz w:val="24"/>
          <w:szCs w:val="24"/>
        </w:rPr>
        <w:t>/12 respondents).</w:t>
      </w:r>
      <w:r w:rsidRPr="009F2B26">
        <w:rPr>
          <w:rFonts w:ascii="Times New Roman" w:hAnsi="Times New Roman" w:cs="Times New Roman"/>
          <w:sz w:val="24"/>
          <w:szCs w:val="24"/>
        </w:rPr>
        <w:t xml:space="preserve"> Outstanding reports for this period: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F2B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Missing:</w:t>
      </w:r>
      <w:r w:rsidR="002F7C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7C5B">
        <w:rPr>
          <w:rFonts w:ascii="Times New Roman" w:hAnsi="Times New Roman" w:cs="Times New Roman"/>
          <w:i/>
          <w:iCs/>
          <w:sz w:val="24"/>
          <w:szCs w:val="24"/>
        </w:rPr>
        <w:t>Cmmr</w:t>
      </w:r>
      <w:proofErr w:type="spellEnd"/>
      <w:r w:rsidR="002F7C5B">
        <w:rPr>
          <w:rFonts w:ascii="Times New Roman" w:hAnsi="Times New Roman" w:cs="Times New Roman"/>
          <w:i/>
          <w:iCs/>
          <w:sz w:val="24"/>
          <w:szCs w:val="24"/>
        </w:rPr>
        <w:t>. Sidhu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9F2B26">
        <w:rPr>
          <w:rFonts w:ascii="Times New Roman" w:hAnsi="Times New Roman" w:cs="Times New Roman"/>
          <w:sz w:val="24"/>
          <w:szCs w:val="24"/>
        </w:rPr>
        <w:t xml:space="preserve">Details of Commissioner Activity can be found in Appendix I. </w:t>
      </w:r>
    </w:p>
    <w:p w14:paraId="66E3F088" w14:textId="77777777" w:rsidR="00D96BEC" w:rsidRPr="009F2B26" w:rsidRDefault="00D96BEC" w:rsidP="00D96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8F6F97" w14:textId="77777777" w:rsidR="00D96BEC" w:rsidRPr="009F2B26" w:rsidRDefault="00D96BEC" w:rsidP="00D96BE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B26">
        <w:rPr>
          <w:rFonts w:ascii="Times New Roman" w:hAnsi="Times New Roman" w:cs="Times New Roman"/>
          <w:b/>
          <w:sz w:val="24"/>
          <w:szCs w:val="24"/>
        </w:rPr>
        <w:t>Appointments:</w:t>
      </w:r>
    </w:p>
    <w:p w14:paraId="06B8DA10" w14:textId="5CAC0DBD" w:rsidR="00D96BEC" w:rsidRDefault="00D96BEC" w:rsidP="00D96BE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B26">
        <w:rPr>
          <w:rFonts w:ascii="Times New Roman" w:hAnsi="Times New Roman" w:cs="Times New Roman"/>
          <w:bCs/>
          <w:sz w:val="24"/>
          <w:szCs w:val="24"/>
        </w:rPr>
        <w:t>K’gnausa</w:t>
      </w:r>
      <w:r w:rsidR="00383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750E">
        <w:rPr>
          <w:rFonts w:ascii="Times New Roman" w:hAnsi="Times New Roman" w:cs="Times New Roman"/>
          <w:bCs/>
          <w:sz w:val="24"/>
          <w:szCs w:val="24"/>
        </w:rPr>
        <w:t xml:space="preserve">Yodkerepauprai </w:t>
      </w:r>
      <w:r>
        <w:rPr>
          <w:rFonts w:ascii="Times New Roman" w:hAnsi="Times New Roman" w:cs="Times New Roman"/>
          <w:bCs/>
          <w:sz w:val="24"/>
          <w:szCs w:val="24"/>
        </w:rPr>
        <w:t xml:space="preserve">was appointed to represent CAPAA upon the Washington State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Semiquincentennial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Celebration Committee. </w:t>
      </w:r>
    </w:p>
    <w:p w14:paraId="7C9241FE" w14:textId="0946098E" w:rsidR="00D96BEC" w:rsidRDefault="00D96BEC" w:rsidP="00D96BE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E93439" w14:textId="245CC986" w:rsidR="001621E6" w:rsidRDefault="001621E6" w:rsidP="00D96BE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Matt Chan was appointed to represent CAPAA upon the Washington State Creative Economy Strategic Plan Workgroup, effective through December, 2023.</w:t>
      </w:r>
    </w:p>
    <w:p w14:paraId="16ABD866" w14:textId="77777777" w:rsidR="001621E6" w:rsidRPr="009F2B26" w:rsidRDefault="001621E6" w:rsidP="00D96BE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FAB798" w14:textId="31CB35CE" w:rsidR="00D96BEC" w:rsidRDefault="00D96BEC" w:rsidP="00D96BE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B26">
        <w:rPr>
          <w:rFonts w:ascii="Times New Roman" w:hAnsi="Times New Roman" w:cs="Times New Roman"/>
          <w:bCs/>
          <w:sz w:val="24"/>
          <w:szCs w:val="24"/>
        </w:rPr>
        <w:t xml:space="preserve">Four Commissioners </w:t>
      </w:r>
      <w:r>
        <w:rPr>
          <w:rFonts w:ascii="Times New Roman" w:hAnsi="Times New Roman" w:cs="Times New Roman"/>
          <w:bCs/>
          <w:sz w:val="24"/>
          <w:szCs w:val="24"/>
        </w:rPr>
        <w:t>were recommended</w:t>
      </w:r>
      <w:r w:rsidRPr="009F2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1E6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Pr="009F2B26">
        <w:rPr>
          <w:rFonts w:ascii="Times New Roman" w:hAnsi="Times New Roman" w:cs="Times New Roman"/>
          <w:bCs/>
          <w:sz w:val="24"/>
          <w:szCs w:val="24"/>
        </w:rPr>
        <w:t>re-appointment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2B26">
        <w:rPr>
          <w:rFonts w:ascii="Times New Roman" w:hAnsi="Times New Roman" w:cs="Times New Roman"/>
          <w:bCs/>
          <w:sz w:val="24"/>
          <w:szCs w:val="24"/>
        </w:rPr>
        <w:t>Chair Nam Nguyen (Thurston County), 1</w:t>
      </w:r>
      <w:r w:rsidRPr="009F2B26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9F2B26">
        <w:rPr>
          <w:rFonts w:ascii="Times New Roman" w:hAnsi="Times New Roman" w:cs="Times New Roman"/>
          <w:bCs/>
          <w:sz w:val="24"/>
          <w:szCs w:val="24"/>
        </w:rPr>
        <w:t xml:space="preserve"> Vice Chair Lydia Faitalia (King County), and 2</w:t>
      </w:r>
      <w:r w:rsidRPr="009F2B26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9F2B26">
        <w:rPr>
          <w:rFonts w:ascii="Times New Roman" w:hAnsi="Times New Roman" w:cs="Times New Roman"/>
          <w:bCs/>
          <w:sz w:val="24"/>
          <w:szCs w:val="24"/>
        </w:rPr>
        <w:t xml:space="preserve"> Vice Chair Carrie Huie-Pascua (Yakima County), and Civil Rights Committee Chair Kendall Kosai (Snohomish County)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BDC00F1" w14:textId="221D06FA" w:rsidR="0076415F" w:rsidRDefault="0076415F" w:rsidP="00D96BE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A16E1A" w14:textId="36A9154A" w:rsidR="0076415F" w:rsidRPr="009F2B26" w:rsidRDefault="00B0750E" w:rsidP="00D96BE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Caryn Park was re-appointed to</w:t>
      </w:r>
      <w:r w:rsidR="0076415F">
        <w:rPr>
          <w:rFonts w:ascii="Times New Roman" w:hAnsi="Times New Roman" w:cs="Times New Roman"/>
          <w:bCs/>
          <w:sz w:val="24"/>
          <w:szCs w:val="24"/>
        </w:rPr>
        <w:t xml:space="preserve"> represent CAPAA upon OSPI’s Social Emotional Learning Workgroup. </w:t>
      </w:r>
      <w:r>
        <w:rPr>
          <w:rFonts w:ascii="Times New Roman" w:hAnsi="Times New Roman" w:cs="Times New Roman"/>
          <w:bCs/>
          <w:sz w:val="24"/>
          <w:szCs w:val="24"/>
        </w:rPr>
        <w:t xml:space="preserve">She current serves as Co-Chair of the workgroup. </w:t>
      </w:r>
    </w:p>
    <w:p w14:paraId="5A6201AF" w14:textId="77777777" w:rsidR="00D96BEC" w:rsidRPr="009F2B26" w:rsidRDefault="00D96BEC" w:rsidP="00D96BE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CB6C69" w14:textId="5B7AC91A" w:rsidR="009F5F45" w:rsidRDefault="00D96BEC" w:rsidP="009F5F4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B26">
        <w:rPr>
          <w:rFonts w:ascii="Times New Roman" w:hAnsi="Times New Roman" w:cs="Times New Roman"/>
          <w:b/>
          <w:sz w:val="24"/>
          <w:szCs w:val="24"/>
        </w:rPr>
        <w:t xml:space="preserve">Sponsorships: </w:t>
      </w:r>
      <w:r w:rsidR="009F5F45" w:rsidRPr="009F5F45">
        <w:rPr>
          <w:rFonts w:ascii="Times New Roman" w:hAnsi="Times New Roman" w:cs="Times New Roman"/>
          <w:bCs/>
          <w:sz w:val="24"/>
          <w:szCs w:val="24"/>
        </w:rPr>
        <w:t xml:space="preserve">The Executive Committee approved sponsorship requests for </w:t>
      </w:r>
      <w:r w:rsidR="009F5F45">
        <w:rPr>
          <w:rFonts w:ascii="Times New Roman" w:hAnsi="Times New Roman" w:cs="Times New Roman"/>
          <w:bCs/>
          <w:sz w:val="24"/>
          <w:szCs w:val="24"/>
        </w:rPr>
        <w:t>UTOPIA Washington and Washington State ANHPI Employee Resource Group</w:t>
      </w:r>
      <w:r w:rsidR="009F5F45" w:rsidRPr="009F5F45">
        <w:rPr>
          <w:rFonts w:ascii="Times New Roman" w:hAnsi="Times New Roman" w:cs="Times New Roman"/>
          <w:bCs/>
          <w:sz w:val="24"/>
          <w:szCs w:val="24"/>
        </w:rPr>
        <w:t xml:space="preserve"> organizations who applied via the online portal, including:</w:t>
      </w:r>
    </w:p>
    <w:p w14:paraId="1081D4C6" w14:textId="5FCC59BD" w:rsidR="009F5F45" w:rsidRDefault="009F5F45" w:rsidP="009F5F4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B8F23" w14:textId="5365888C" w:rsidR="009F5F45" w:rsidRPr="00463B5C" w:rsidRDefault="009F5F45" w:rsidP="00463B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B5C">
        <w:rPr>
          <w:rFonts w:ascii="Times New Roman" w:hAnsi="Times New Roman" w:cs="Times New Roman"/>
          <w:bCs/>
          <w:sz w:val="24"/>
          <w:szCs w:val="24"/>
        </w:rPr>
        <w:t xml:space="preserve">Utopia Washington, </w:t>
      </w:r>
      <w:proofErr w:type="spellStart"/>
      <w:r w:rsidRPr="00463B5C">
        <w:rPr>
          <w:rFonts w:ascii="Times New Roman" w:hAnsi="Times New Roman" w:cs="Times New Roman"/>
          <w:bCs/>
          <w:sz w:val="24"/>
          <w:szCs w:val="24"/>
        </w:rPr>
        <w:t>Lu’au</w:t>
      </w:r>
      <w:proofErr w:type="spellEnd"/>
      <w:r w:rsidRPr="00463B5C">
        <w:rPr>
          <w:rFonts w:ascii="Times New Roman" w:hAnsi="Times New Roman" w:cs="Times New Roman"/>
          <w:bCs/>
          <w:sz w:val="24"/>
          <w:szCs w:val="24"/>
        </w:rPr>
        <w:t xml:space="preserve">: Le </w:t>
      </w:r>
      <w:proofErr w:type="spellStart"/>
      <w:r w:rsidRPr="00463B5C">
        <w:rPr>
          <w:rFonts w:ascii="Times New Roman" w:hAnsi="Times New Roman" w:cs="Times New Roman"/>
          <w:bCs/>
          <w:sz w:val="24"/>
          <w:szCs w:val="24"/>
        </w:rPr>
        <w:t>Nofo</w:t>
      </w:r>
      <w:proofErr w:type="spellEnd"/>
      <w:r w:rsidRPr="00463B5C">
        <w:rPr>
          <w:rFonts w:ascii="Times New Roman" w:hAnsi="Times New Roman" w:cs="Times New Roman"/>
          <w:bCs/>
          <w:sz w:val="24"/>
          <w:szCs w:val="24"/>
        </w:rPr>
        <w:t>, $500</w:t>
      </w:r>
    </w:p>
    <w:p w14:paraId="2E1A488E" w14:textId="44851F56" w:rsidR="009F5F45" w:rsidRDefault="009F5F45" w:rsidP="00463B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B5C">
        <w:rPr>
          <w:rFonts w:ascii="Times New Roman" w:hAnsi="Times New Roman" w:cs="Times New Roman"/>
          <w:bCs/>
          <w:sz w:val="24"/>
          <w:szCs w:val="24"/>
        </w:rPr>
        <w:t>Washington State ANHPI Employee Resource Group, BRG Kickoff Event, $500</w:t>
      </w:r>
    </w:p>
    <w:p w14:paraId="421005C7" w14:textId="73D2764F" w:rsidR="00463B5C" w:rsidRDefault="00463B5C" w:rsidP="00463B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11B786" w14:textId="705FA6B9" w:rsidR="00463B5C" w:rsidRDefault="00267641" w:rsidP="00463B5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One</w:t>
      </w:r>
      <w:r w:rsidR="00463B5C">
        <w:rPr>
          <w:rFonts w:ascii="Times New Roman" w:hAnsi="Times New Roman" w:cs="Times New Roman"/>
          <w:bCs/>
          <w:sz w:val="24"/>
          <w:szCs w:val="24"/>
        </w:rPr>
        <w:t xml:space="preserve"> sponsorship requests w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  <w:r w:rsidR="00463B5C">
        <w:rPr>
          <w:rFonts w:ascii="Times New Roman" w:hAnsi="Times New Roman" w:cs="Times New Roman"/>
          <w:bCs/>
          <w:sz w:val="24"/>
          <w:szCs w:val="24"/>
        </w:rPr>
        <w:t xml:space="preserve"> denied because they did not meet the minimum requirements necessary for approval. </w:t>
      </w:r>
    </w:p>
    <w:p w14:paraId="67EA5C3B" w14:textId="77777777" w:rsidR="00463B5C" w:rsidRPr="00463B5C" w:rsidRDefault="00463B5C" w:rsidP="00463B5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F30E23" w14:textId="74B37472" w:rsidR="00D96BEC" w:rsidRPr="0076415F" w:rsidRDefault="00463B5C" w:rsidP="007641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B5C">
        <w:rPr>
          <w:rFonts w:ascii="Times New Roman" w:hAnsi="Times New Roman" w:cs="Times New Roman"/>
          <w:bCs/>
          <w:sz w:val="24"/>
          <w:szCs w:val="24"/>
        </w:rPr>
        <w:t>United Samoan</w:t>
      </w:r>
      <w:r>
        <w:rPr>
          <w:rFonts w:ascii="Times New Roman" w:hAnsi="Times New Roman" w:cs="Times New Roman"/>
          <w:bCs/>
          <w:sz w:val="24"/>
          <w:szCs w:val="24"/>
        </w:rPr>
        <w:t xml:space="preserve"> Organization of Washington,</w:t>
      </w:r>
      <w:r w:rsidRPr="00463B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3B5C">
        <w:rPr>
          <w:rFonts w:ascii="Times New Roman" w:hAnsi="Times New Roman" w:cs="Times New Roman"/>
          <w:bCs/>
          <w:sz w:val="24"/>
          <w:szCs w:val="24"/>
        </w:rPr>
        <w:t>Crickett</w:t>
      </w:r>
      <w:proofErr w:type="spellEnd"/>
      <w:r w:rsidRPr="00463B5C">
        <w:rPr>
          <w:rFonts w:ascii="Times New Roman" w:hAnsi="Times New Roman" w:cs="Times New Roman"/>
          <w:bCs/>
          <w:sz w:val="24"/>
          <w:szCs w:val="24"/>
        </w:rPr>
        <w:t xml:space="preserve"> and Youth Summer Programs, $500</w:t>
      </w:r>
    </w:p>
    <w:p w14:paraId="458F65E9" w14:textId="6985BB57" w:rsidR="00463B5C" w:rsidRPr="009F2B26" w:rsidRDefault="00463B5C" w:rsidP="00D96B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F1FDEE" w14:textId="601DE6B4" w:rsidR="00D96BEC" w:rsidRPr="00702352" w:rsidRDefault="00D96BEC" w:rsidP="007023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B26">
        <w:rPr>
          <w:rFonts w:ascii="Times New Roman" w:hAnsi="Times New Roman" w:cs="Times New Roman"/>
          <w:b/>
          <w:bCs/>
          <w:sz w:val="28"/>
          <w:szCs w:val="28"/>
        </w:rPr>
        <w:t xml:space="preserve">FINANCE </w:t>
      </w:r>
    </w:p>
    <w:p w14:paraId="4A382E13" w14:textId="7082071E" w:rsidR="00D96BEC" w:rsidRDefault="00D96BEC" w:rsidP="00F25F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B26">
        <w:rPr>
          <w:rFonts w:ascii="Times New Roman" w:hAnsi="Times New Roman" w:cs="Times New Roman"/>
          <w:color w:val="000000" w:themeColor="text1"/>
          <w:sz w:val="24"/>
          <w:szCs w:val="24"/>
        </w:rPr>
        <w:t>The March 2022 Financial Status Reports show that CAPAA is in</w:t>
      </w:r>
      <w:r w:rsidR="002F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good</w:t>
      </w:r>
      <w:r w:rsidRPr="009F2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financial condition.</w:t>
      </w:r>
      <w:r w:rsidR="002F7C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 is projected to spend its entire appropriation. </w:t>
      </w:r>
      <w:r w:rsidRPr="009F2B26">
        <w:rPr>
          <w:rFonts w:ascii="Times New Roman" w:hAnsi="Times New Roman" w:cs="Times New Roman"/>
          <w:color w:val="000000" w:themeColor="text1"/>
          <w:sz w:val="24"/>
          <w:szCs w:val="24"/>
        </w:rPr>
        <w:t>Other significant policy-level changes provided for in the supplemental budget include:</w:t>
      </w:r>
    </w:p>
    <w:p w14:paraId="798EC7F2" w14:textId="75997F27" w:rsidR="00A62A2B" w:rsidRDefault="00A62A2B" w:rsidP="00D96BE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AFFF45" w14:textId="181532C8" w:rsidR="00A62A2B" w:rsidRPr="00B429F5" w:rsidRDefault="00A62A2B" w:rsidP="00D96BE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04199844"/>
      <w:r>
        <w:rPr>
          <w:rFonts w:ascii="Times New Roman" w:hAnsi="Times New Roman" w:cs="Times New Roman"/>
          <w:color w:val="000000" w:themeColor="text1"/>
          <w:sz w:val="24"/>
          <w:szCs w:val="24"/>
        </w:rPr>
        <w:t>Pursuant to 2SSB 5793, the Office of Equity issued interim best practices for compensating community members for their expertise, including for Commissioners.</w:t>
      </w:r>
      <w:r w:rsidR="002F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Effective immediately, CAPAA will compensate Commissioners for their participation in public board meetings</w:t>
      </w:r>
      <w:r w:rsidR="00B42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If you would like to </w:t>
      </w:r>
      <w:r w:rsidR="00B429F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opt out </w:t>
      </w:r>
      <w:r w:rsidR="00B42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receiving compensation for participating in board meetings, please let us know. Otherwise, we will assume you will accept the stipend and process it for each Commissioner after the board meeting. </w:t>
      </w:r>
    </w:p>
    <w:bookmarkEnd w:id="0"/>
    <w:p w14:paraId="478BD8B5" w14:textId="72037873" w:rsidR="00F25F73" w:rsidRPr="00AD20EF" w:rsidRDefault="00F25F73" w:rsidP="00AD20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ECCDD" w14:textId="7549B99B" w:rsidR="00702352" w:rsidRPr="00702352" w:rsidRDefault="00D96BEC" w:rsidP="007023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</w:t>
      </w:r>
      <w:r w:rsidR="00AD20EF">
        <w:rPr>
          <w:rFonts w:ascii="Times New Roman" w:hAnsi="Times New Roman" w:cs="Times New Roman"/>
          <w:b/>
          <w:sz w:val="28"/>
          <w:szCs w:val="28"/>
        </w:rPr>
        <w:t>TRATEGIC PLAN</w:t>
      </w:r>
    </w:p>
    <w:p w14:paraId="5E2A67B7" w14:textId="40E44CB0" w:rsidR="00D96BEC" w:rsidRDefault="00D96BEC" w:rsidP="00D96B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2B26">
        <w:rPr>
          <w:rFonts w:ascii="Times New Roman" w:hAnsi="Times New Roman" w:cs="Times New Roman"/>
          <w:sz w:val="24"/>
          <w:szCs w:val="24"/>
        </w:rPr>
        <w:t xml:space="preserve">The Commission </w:t>
      </w:r>
      <w:r w:rsidR="00325EEE">
        <w:rPr>
          <w:rFonts w:ascii="Times New Roman" w:hAnsi="Times New Roman" w:cs="Times New Roman"/>
          <w:sz w:val="24"/>
          <w:szCs w:val="24"/>
        </w:rPr>
        <w:t xml:space="preserve">has begun the process form the </w:t>
      </w:r>
      <w:r w:rsidRPr="009F2B26">
        <w:rPr>
          <w:rFonts w:ascii="Times New Roman" w:hAnsi="Times New Roman" w:cs="Times New Roman"/>
          <w:sz w:val="24"/>
          <w:szCs w:val="24"/>
        </w:rPr>
        <w:t xml:space="preserve">2023-2025 Strategic Plan. Developing the strategic plan is a year-long process that lays the vision, goals and objectives for the next three years, led by Committee Chairs and requiring input and participation from all 12 Commissioners. </w:t>
      </w:r>
    </w:p>
    <w:p w14:paraId="3B3418B3" w14:textId="77777777" w:rsidR="00325EEE" w:rsidRPr="009F2B26" w:rsidRDefault="00325EEE" w:rsidP="00D96B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D9C3E7" w14:textId="77777777" w:rsidR="00D96BEC" w:rsidRPr="009F2B26" w:rsidRDefault="00D96BEC" w:rsidP="00D96B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26">
        <w:rPr>
          <w:rFonts w:ascii="Times New Roman" w:hAnsi="Times New Roman" w:cs="Times New Roman"/>
          <w:sz w:val="24"/>
          <w:szCs w:val="24"/>
        </w:rPr>
        <w:t>Civil Rights &amp; Immigration</w:t>
      </w:r>
    </w:p>
    <w:p w14:paraId="0C3D4864" w14:textId="77777777" w:rsidR="00D96BEC" w:rsidRPr="009F2B26" w:rsidRDefault="00D96BEC" w:rsidP="00D96B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26">
        <w:rPr>
          <w:rFonts w:ascii="Times New Roman" w:hAnsi="Times New Roman" w:cs="Times New Roman"/>
          <w:sz w:val="24"/>
          <w:szCs w:val="24"/>
        </w:rPr>
        <w:t>Economic Development</w:t>
      </w:r>
    </w:p>
    <w:p w14:paraId="260EE525" w14:textId="77777777" w:rsidR="00D96BEC" w:rsidRPr="009F2B26" w:rsidRDefault="00D96BEC" w:rsidP="00D96B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26">
        <w:rPr>
          <w:rFonts w:ascii="Times New Roman" w:hAnsi="Times New Roman" w:cs="Times New Roman"/>
          <w:sz w:val="24"/>
          <w:szCs w:val="24"/>
        </w:rPr>
        <w:t>Education</w:t>
      </w:r>
    </w:p>
    <w:p w14:paraId="2479747D" w14:textId="77777777" w:rsidR="00D96BEC" w:rsidRPr="009F2B26" w:rsidRDefault="00D96BEC" w:rsidP="00D96B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26">
        <w:rPr>
          <w:rFonts w:ascii="Times New Roman" w:hAnsi="Times New Roman" w:cs="Times New Roman"/>
          <w:sz w:val="24"/>
          <w:szCs w:val="24"/>
        </w:rPr>
        <w:t>Health &amp; Human Services</w:t>
      </w:r>
    </w:p>
    <w:p w14:paraId="6276B427" w14:textId="58A4514F" w:rsidR="00D96BEC" w:rsidRDefault="00D96BEC" w:rsidP="00D96B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4578E2" w14:textId="5DEFFE40" w:rsidR="00325EEE" w:rsidRDefault="00F25F73" w:rsidP="00325EEE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Three committees</w:t>
      </w:r>
      <w:r w:rsidR="00325EEE">
        <w:rPr>
          <w:rFonts w:ascii="Times New Roman" w:hAnsi="Times New Roman" w:cs="Times New Roman"/>
          <w:bCs/>
          <w:sz w:val="24"/>
          <w:szCs w:val="24"/>
        </w:rPr>
        <w:t xml:space="preserve"> met to provide high-level input to staff on the contents of the strategic plan. The Civil Rights &amp; Immigration Committee will convene on July 22</w:t>
      </w:r>
      <w:r w:rsidR="00325EEE" w:rsidRPr="00325EEE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325EEE">
        <w:rPr>
          <w:rFonts w:ascii="Times New Roman" w:hAnsi="Times New Roman" w:cs="Times New Roman"/>
          <w:bCs/>
          <w:sz w:val="24"/>
          <w:szCs w:val="24"/>
        </w:rPr>
        <w:t xml:space="preserve">. Staff hopes to have a first draft of a strategic plan available for committee review in August, 2022. </w:t>
      </w:r>
    </w:p>
    <w:p w14:paraId="6987FDD3" w14:textId="1A120C4E" w:rsidR="00325EEE" w:rsidRDefault="00325EEE" w:rsidP="00325EEE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78A8E1E" w14:textId="755445CA" w:rsidR="00702352" w:rsidRPr="00702352" w:rsidRDefault="00AD20EF" w:rsidP="007023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EDUCATIONAL DISPARITY STUDY</w:t>
      </w:r>
    </w:p>
    <w:p w14:paraId="279BB85C" w14:textId="3D1F5EF4" w:rsidR="00AD20EF" w:rsidRDefault="00AD20EF" w:rsidP="00AD20E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Representative Santos sent a letter to Governor Inslee that this budget request be vetoed. CAPAA sent a letter in support of this request. We expect her to re-submit a request for funding for a study inspecting the educational disparity gap again next year.</w:t>
      </w:r>
    </w:p>
    <w:p w14:paraId="416EBDA4" w14:textId="77777777" w:rsidR="00AD20EF" w:rsidRDefault="00AD20EF" w:rsidP="00325EEE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F6454F6" w14:textId="6C92C687" w:rsidR="00702352" w:rsidRPr="00702352" w:rsidRDefault="00F708B2" w:rsidP="007023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EF">
        <w:rPr>
          <w:rFonts w:ascii="Times New Roman" w:hAnsi="Times New Roman" w:cs="Times New Roman"/>
          <w:b/>
          <w:sz w:val="28"/>
          <w:szCs w:val="28"/>
        </w:rPr>
        <w:t>ASIAN, NATIVE HAWAIIAN &amp; PACIFIC ISLANDER HERITAGE MONT</w:t>
      </w:r>
      <w:r w:rsidR="00AD20EF" w:rsidRPr="00AD20EF">
        <w:rPr>
          <w:rFonts w:ascii="Times New Roman" w:hAnsi="Times New Roman" w:cs="Times New Roman"/>
          <w:b/>
          <w:sz w:val="28"/>
          <w:szCs w:val="28"/>
        </w:rPr>
        <w:t>H</w:t>
      </w:r>
      <w:r w:rsidRPr="00AD20EF">
        <w:rPr>
          <w:rFonts w:ascii="Times New Roman" w:hAnsi="Times New Roman" w:cs="Times New Roman"/>
          <w:b/>
          <w:sz w:val="28"/>
          <w:szCs w:val="28"/>
        </w:rPr>
        <w:tab/>
      </w:r>
    </w:p>
    <w:p w14:paraId="3A114138" w14:textId="197B0465" w:rsidR="00F708B2" w:rsidRPr="002F7C5B" w:rsidRDefault="00F708B2" w:rsidP="00F708B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APAHM festivities kicked-off in-person at the Seattle Center, where a CAPAA booth was attended by staff, Vice Chair Huie-Pascua, and Commissioner Sisavatdy. A proclamation was provided by Governor Inslee and read on stage by Dir. Hasegawa. APAHM was attended by hundreds of members of the public and included cultural performances and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humbow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eating contest. CAPAA also ran a social media campaign in partnership with the Women’s Commission, and re-launched Conversations with CAPAA on Facebook Live. </w:t>
      </w:r>
    </w:p>
    <w:p w14:paraId="6D62D774" w14:textId="77777777" w:rsidR="00F708B2" w:rsidRPr="009F2B26" w:rsidRDefault="00F708B2" w:rsidP="00325EEE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EEA26B6" w14:textId="77777777" w:rsidR="00D96BEC" w:rsidRPr="00AD20EF" w:rsidRDefault="00D96BEC" w:rsidP="00D96B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0EF">
        <w:rPr>
          <w:rFonts w:ascii="Times New Roman" w:hAnsi="Times New Roman" w:cs="Times New Roman"/>
          <w:b/>
          <w:sz w:val="28"/>
          <w:szCs w:val="28"/>
        </w:rPr>
        <w:t>COMMUNICATIONS</w:t>
      </w:r>
      <w:r w:rsidRPr="00AD20EF">
        <w:rPr>
          <w:rFonts w:ascii="Times New Roman" w:hAnsi="Times New Roman" w:cs="Times New Roman"/>
          <w:b/>
          <w:sz w:val="28"/>
          <w:szCs w:val="28"/>
        </w:rPr>
        <w:tab/>
      </w:r>
    </w:p>
    <w:p w14:paraId="77DC1F8E" w14:textId="77777777" w:rsidR="00D96BEC" w:rsidRPr="008A0F3A" w:rsidRDefault="00D96BEC" w:rsidP="00D96B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38C23" w14:textId="4940420A" w:rsidR="00D96BEC" w:rsidRPr="007D318D" w:rsidRDefault="00D96BEC" w:rsidP="00D96BEC">
      <w:pPr>
        <w:pStyle w:val="ListParagraph"/>
        <w:spacing w:after="0" w:line="240" w:lineRule="auto"/>
        <w:ind w:left="216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F54B4D">
        <w:rPr>
          <w:rFonts w:ascii="Times New Roman" w:hAnsi="Times New Roman" w:cs="Times New Roman"/>
          <w:b/>
          <w:sz w:val="24"/>
          <w:szCs w:val="24"/>
        </w:rPr>
        <w:t xml:space="preserve">Newsletter: </w:t>
      </w:r>
      <w:r w:rsidRPr="00F54B4D">
        <w:rPr>
          <w:rFonts w:ascii="Times New Roman" w:hAnsi="Times New Roman" w:cs="Times New Roman"/>
          <w:b/>
          <w:sz w:val="24"/>
          <w:szCs w:val="24"/>
        </w:rPr>
        <w:tab/>
      </w:r>
      <w:r w:rsidRPr="00F54B4D">
        <w:rPr>
          <w:rFonts w:ascii="Times New Roman" w:hAnsi="Times New Roman" w:cs="Times New Roman"/>
          <w:sz w:val="24"/>
          <w:szCs w:val="24"/>
        </w:rPr>
        <w:t xml:space="preserve">CAPAA’s </w:t>
      </w:r>
      <w:r w:rsidRPr="007D318D">
        <w:rPr>
          <w:rFonts w:ascii="Times New Roman" w:hAnsi="Times New Roman" w:cs="Times New Roman"/>
          <w:sz w:val="24"/>
          <w:szCs w:val="24"/>
        </w:rPr>
        <w:t xml:space="preserve">newsletter is sent to an e-mail listserv of </w:t>
      </w:r>
      <w:r w:rsidRPr="00CC656F">
        <w:rPr>
          <w:rFonts w:ascii="Times New Roman" w:hAnsi="Times New Roman" w:cs="Times New Roman"/>
          <w:sz w:val="24"/>
          <w:szCs w:val="24"/>
        </w:rPr>
        <w:t>2,</w:t>
      </w:r>
      <w:r w:rsidR="00CC656F" w:rsidRPr="00CC656F">
        <w:rPr>
          <w:rFonts w:ascii="Times New Roman" w:hAnsi="Times New Roman" w:cs="Times New Roman"/>
          <w:sz w:val="24"/>
          <w:szCs w:val="24"/>
        </w:rPr>
        <w:t>724</w:t>
      </w:r>
      <w:r w:rsidRPr="007D318D">
        <w:rPr>
          <w:rFonts w:ascii="Times New Roman" w:hAnsi="Times New Roman" w:cs="Times New Roman"/>
          <w:sz w:val="24"/>
          <w:szCs w:val="24"/>
        </w:rPr>
        <w:t xml:space="preserve"> contacts (+</w:t>
      </w:r>
      <w:r w:rsidR="00CC656F">
        <w:rPr>
          <w:rFonts w:ascii="Times New Roman" w:hAnsi="Times New Roman" w:cs="Times New Roman"/>
          <w:sz w:val="24"/>
          <w:szCs w:val="24"/>
        </w:rPr>
        <w:t>107</w:t>
      </w:r>
      <w:r w:rsidRPr="007D318D">
        <w:rPr>
          <w:rFonts w:ascii="Times New Roman" w:hAnsi="Times New Roman" w:cs="Times New Roman"/>
          <w:sz w:val="24"/>
          <w:szCs w:val="24"/>
        </w:rPr>
        <w:t xml:space="preserve"> from </w:t>
      </w:r>
      <w:r w:rsidR="00CC656F">
        <w:rPr>
          <w:rFonts w:ascii="Times New Roman" w:hAnsi="Times New Roman" w:cs="Times New Roman"/>
          <w:sz w:val="24"/>
          <w:szCs w:val="24"/>
        </w:rPr>
        <w:t>March</w:t>
      </w:r>
      <w:r w:rsidRPr="007D318D">
        <w:rPr>
          <w:rFonts w:ascii="Times New Roman" w:hAnsi="Times New Roman" w:cs="Times New Roman"/>
          <w:sz w:val="24"/>
          <w:szCs w:val="24"/>
        </w:rPr>
        <w:t xml:space="preserve"> Staff Report). </w:t>
      </w:r>
      <w:r w:rsidR="008D75AD">
        <w:rPr>
          <w:rFonts w:ascii="Times New Roman" w:hAnsi="Times New Roman" w:cs="Times New Roman"/>
          <w:sz w:val="24"/>
          <w:szCs w:val="24"/>
        </w:rPr>
        <w:t xml:space="preserve">The newsletter was sent a total of 5 times to the full listserv. </w:t>
      </w:r>
    </w:p>
    <w:p w14:paraId="4D13F6CD" w14:textId="77777777" w:rsidR="00D96BEC" w:rsidRPr="007D318D" w:rsidRDefault="00D96BEC" w:rsidP="00D96BEC">
      <w:pPr>
        <w:pStyle w:val="ListParagraph"/>
        <w:spacing w:after="0" w:line="240" w:lineRule="auto"/>
        <w:ind w:left="2160" w:hanging="1800"/>
        <w:jc w:val="both"/>
        <w:rPr>
          <w:rFonts w:ascii="Times New Roman" w:hAnsi="Times New Roman" w:cs="Times New Roman"/>
          <w:sz w:val="24"/>
          <w:szCs w:val="24"/>
        </w:rPr>
      </w:pPr>
    </w:p>
    <w:p w14:paraId="11EFF962" w14:textId="2D900DC7" w:rsidR="00D96BEC" w:rsidRPr="007D318D" w:rsidRDefault="00D96BEC" w:rsidP="00F80B8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938"/>
        </w:tabs>
        <w:spacing w:after="0" w:line="240" w:lineRule="auto"/>
        <w:ind w:left="216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7D318D">
        <w:rPr>
          <w:rFonts w:ascii="Times New Roman" w:hAnsi="Times New Roman" w:cs="Times New Roman"/>
          <w:b/>
          <w:sz w:val="24"/>
          <w:szCs w:val="24"/>
        </w:rPr>
        <w:t>Facebook:</w:t>
      </w:r>
      <w:r w:rsidRPr="007D318D">
        <w:rPr>
          <w:rFonts w:ascii="Times New Roman" w:hAnsi="Times New Roman" w:cs="Times New Roman"/>
          <w:b/>
          <w:sz w:val="24"/>
          <w:szCs w:val="24"/>
        </w:rPr>
        <w:tab/>
      </w:r>
      <w:r w:rsidRPr="007D318D">
        <w:rPr>
          <w:rFonts w:ascii="Times New Roman" w:hAnsi="Times New Roman" w:cs="Times New Roman"/>
          <w:b/>
          <w:sz w:val="24"/>
          <w:szCs w:val="24"/>
        </w:rPr>
        <w:tab/>
      </w:r>
      <w:r w:rsidR="00C000CD" w:rsidRPr="00C000CD">
        <w:rPr>
          <w:rFonts w:ascii="Times New Roman" w:hAnsi="Times New Roman" w:cs="Times New Roman"/>
          <w:bCs/>
          <w:sz w:val="24"/>
          <w:szCs w:val="24"/>
        </w:rPr>
        <w:t>2,77</w:t>
      </w:r>
      <w:r w:rsidR="00002C91">
        <w:rPr>
          <w:rFonts w:ascii="Times New Roman" w:hAnsi="Times New Roman" w:cs="Times New Roman"/>
          <w:bCs/>
          <w:sz w:val="24"/>
          <w:szCs w:val="24"/>
        </w:rPr>
        <w:t>6</w:t>
      </w:r>
      <w:r w:rsidR="00C000CD" w:rsidRPr="00C000CD">
        <w:rPr>
          <w:rFonts w:ascii="Times New Roman" w:hAnsi="Times New Roman" w:cs="Times New Roman"/>
          <w:bCs/>
          <w:sz w:val="24"/>
          <w:szCs w:val="24"/>
        </w:rPr>
        <w:t xml:space="preserve"> Follows up </w:t>
      </w:r>
      <w:r w:rsidR="00C000CD" w:rsidRPr="00CC656F">
        <w:rPr>
          <w:rFonts w:ascii="Times New Roman" w:hAnsi="Times New Roman" w:cs="Times New Roman"/>
          <w:bCs/>
          <w:sz w:val="24"/>
          <w:szCs w:val="24"/>
        </w:rPr>
        <w:t>from</w:t>
      </w:r>
      <w:r w:rsidR="00C000CD" w:rsidRPr="00CC6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56F">
        <w:rPr>
          <w:rFonts w:ascii="Times New Roman" w:hAnsi="Times New Roman" w:cs="Times New Roman"/>
          <w:sz w:val="24"/>
          <w:szCs w:val="24"/>
        </w:rPr>
        <w:t>2,707</w:t>
      </w:r>
      <w:r w:rsidRPr="007D318D">
        <w:rPr>
          <w:rFonts w:ascii="Times New Roman" w:hAnsi="Times New Roman" w:cs="Times New Roman"/>
          <w:sz w:val="24"/>
          <w:szCs w:val="24"/>
        </w:rPr>
        <w:t xml:space="preserve"> </w:t>
      </w:r>
      <w:r w:rsidR="00C000CD">
        <w:rPr>
          <w:rFonts w:ascii="Times New Roman" w:hAnsi="Times New Roman" w:cs="Times New Roman"/>
          <w:sz w:val="24"/>
          <w:szCs w:val="24"/>
        </w:rPr>
        <w:t>(+</w:t>
      </w:r>
      <w:r w:rsidR="00002C91">
        <w:rPr>
          <w:rFonts w:ascii="Times New Roman" w:hAnsi="Times New Roman" w:cs="Times New Roman"/>
          <w:sz w:val="24"/>
          <w:szCs w:val="24"/>
        </w:rPr>
        <w:t>69</w:t>
      </w:r>
      <w:r w:rsidR="00C000CD">
        <w:rPr>
          <w:rFonts w:ascii="Times New Roman" w:hAnsi="Times New Roman" w:cs="Times New Roman"/>
          <w:sz w:val="24"/>
          <w:szCs w:val="24"/>
        </w:rPr>
        <w:t>)</w:t>
      </w:r>
      <w:r w:rsidR="00002C91">
        <w:rPr>
          <w:rFonts w:ascii="Times New Roman" w:hAnsi="Times New Roman" w:cs="Times New Roman"/>
          <w:sz w:val="24"/>
          <w:szCs w:val="24"/>
        </w:rPr>
        <w:t>.</w:t>
      </w:r>
      <w:r w:rsidR="00C000CD">
        <w:rPr>
          <w:rFonts w:ascii="Times New Roman" w:hAnsi="Times New Roman" w:cs="Times New Roman"/>
          <w:sz w:val="24"/>
          <w:szCs w:val="24"/>
        </w:rPr>
        <w:t xml:space="preserve"> </w:t>
      </w:r>
      <w:r w:rsidR="00002C91">
        <w:rPr>
          <w:rFonts w:ascii="Times New Roman" w:hAnsi="Times New Roman" w:cs="Times New Roman"/>
          <w:sz w:val="24"/>
          <w:szCs w:val="24"/>
        </w:rPr>
        <w:t xml:space="preserve">Highest performing was a Lau New Year Flyer provided by </w:t>
      </w:r>
      <w:proofErr w:type="spellStart"/>
      <w:r w:rsidR="00002C91">
        <w:rPr>
          <w:rFonts w:ascii="Times New Roman" w:hAnsi="Times New Roman" w:cs="Times New Roman"/>
          <w:sz w:val="24"/>
          <w:szCs w:val="24"/>
        </w:rPr>
        <w:t>Cmmr</w:t>
      </w:r>
      <w:proofErr w:type="spellEnd"/>
      <w:r w:rsidR="00002C91">
        <w:rPr>
          <w:rFonts w:ascii="Times New Roman" w:hAnsi="Times New Roman" w:cs="Times New Roman"/>
          <w:sz w:val="24"/>
          <w:szCs w:val="24"/>
        </w:rPr>
        <w:t xml:space="preserve">. Sisavatdy which got 15,361 impressions. Posts average 300 impressions each. </w:t>
      </w:r>
    </w:p>
    <w:p w14:paraId="3E3ECF16" w14:textId="41E8FD59" w:rsidR="00D96BEC" w:rsidRDefault="00D96BEC" w:rsidP="00002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187BC" w14:textId="77777777" w:rsidR="00002C91" w:rsidRDefault="00002C91" w:rsidP="00002C91">
      <w:pPr>
        <w:spacing w:after="0" w:line="240" w:lineRule="auto"/>
        <w:ind w:left="216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002C91">
        <w:rPr>
          <w:rFonts w:ascii="Times New Roman" w:hAnsi="Times New Roman" w:cs="Times New Roman"/>
          <w:b/>
          <w:bCs/>
          <w:sz w:val="24"/>
          <w:szCs w:val="24"/>
        </w:rPr>
        <w:t>Conversations</w:t>
      </w:r>
      <w:r>
        <w:rPr>
          <w:rFonts w:ascii="Times New Roman" w:hAnsi="Times New Roman" w:cs="Times New Roman"/>
          <w:sz w:val="24"/>
          <w:szCs w:val="24"/>
        </w:rPr>
        <w:tab/>
      </w:r>
      <w:r w:rsidRPr="00D9054F">
        <w:rPr>
          <w:rFonts w:ascii="Times New Roman" w:hAnsi="Times New Roman" w:cs="Times New Roman"/>
          <w:sz w:val="24"/>
          <w:szCs w:val="24"/>
        </w:rPr>
        <w:t xml:space="preserve">1) </w:t>
      </w:r>
      <w:r w:rsidRPr="00D9054F">
        <w:rPr>
          <w:rFonts w:ascii="Times New Roman" w:hAnsi="Times New Roman" w:cs="Times New Roman"/>
          <w:sz w:val="24"/>
          <w:szCs w:val="24"/>
          <w:u w:val="single"/>
        </w:rPr>
        <w:t>ANHPI’s in Environmental Justice</w:t>
      </w:r>
      <w:r w:rsidRPr="00D9054F">
        <w:rPr>
          <w:rFonts w:ascii="Times New Roman" w:hAnsi="Times New Roman" w:cs="Times New Roman"/>
          <w:sz w:val="24"/>
          <w:szCs w:val="24"/>
        </w:rPr>
        <w:t xml:space="preserve"> ft. Kat Holmes, Washington Conservation</w:t>
      </w:r>
    </w:p>
    <w:p w14:paraId="75885A53" w14:textId="3A670A04" w:rsidR="00B21EA3" w:rsidRPr="00B21EA3" w:rsidRDefault="00002C91" w:rsidP="00684896">
      <w:pPr>
        <w:spacing w:after="0" w:line="240" w:lineRule="auto"/>
        <w:ind w:left="216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002C91">
        <w:rPr>
          <w:rFonts w:ascii="Times New Roman" w:hAnsi="Times New Roman" w:cs="Times New Roman"/>
          <w:b/>
          <w:bCs/>
          <w:sz w:val="24"/>
          <w:szCs w:val="24"/>
        </w:rPr>
        <w:t>with CAPAA:</w:t>
      </w:r>
      <w:r>
        <w:rPr>
          <w:rFonts w:ascii="Times New Roman" w:hAnsi="Times New Roman" w:cs="Times New Roman"/>
          <w:sz w:val="24"/>
          <w:szCs w:val="24"/>
        </w:rPr>
        <w:tab/>
      </w:r>
      <w:r w:rsidRPr="00D9054F">
        <w:rPr>
          <w:rFonts w:ascii="Times New Roman" w:hAnsi="Times New Roman" w:cs="Times New Roman"/>
          <w:sz w:val="24"/>
          <w:szCs w:val="24"/>
        </w:rPr>
        <w:t xml:space="preserve">Voters; Sui-Lan </w:t>
      </w:r>
      <w:proofErr w:type="spellStart"/>
      <w:r w:rsidRPr="00D9054F">
        <w:rPr>
          <w:rFonts w:ascii="Times New Roman" w:hAnsi="Times New Roman" w:cs="Times New Roman"/>
          <w:sz w:val="24"/>
          <w:szCs w:val="24"/>
        </w:rPr>
        <w:t>Ho’okano</w:t>
      </w:r>
      <w:proofErr w:type="spellEnd"/>
      <w:r w:rsidRPr="00D9054F">
        <w:rPr>
          <w:rFonts w:ascii="Times New Roman" w:hAnsi="Times New Roman" w:cs="Times New Roman"/>
          <w:sz w:val="24"/>
          <w:szCs w:val="24"/>
        </w:rPr>
        <w:t>, Enumclaw School District, &amp; Sameth Mel, Partners in Change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1EA3">
        <w:rPr>
          <w:rFonts w:ascii="Times New Roman" w:hAnsi="Times New Roman" w:cs="Times New Roman"/>
          <w:sz w:val="24"/>
          <w:szCs w:val="24"/>
        </w:rPr>
        <w:t xml:space="preserve"> The total number of impressions for this Conversation = 1,133, It was shared 22 times and got 8 reactions.  </w:t>
      </w:r>
    </w:p>
    <w:p w14:paraId="472E5512" w14:textId="77777777" w:rsidR="00002C91" w:rsidRDefault="00002C91" w:rsidP="00002C91">
      <w:pPr>
        <w:spacing w:after="0" w:line="240" w:lineRule="auto"/>
        <w:ind w:left="216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D9054F">
        <w:rPr>
          <w:rFonts w:ascii="Times New Roman" w:hAnsi="Times New Roman" w:cs="Times New Roman"/>
          <w:sz w:val="24"/>
          <w:szCs w:val="24"/>
        </w:rPr>
        <w:t xml:space="preserve"> </w:t>
      </w:r>
      <w:r w:rsidRPr="00D9054F">
        <w:rPr>
          <w:rFonts w:ascii="Times New Roman" w:hAnsi="Times New Roman" w:cs="Times New Roman"/>
          <w:sz w:val="24"/>
          <w:szCs w:val="24"/>
        </w:rPr>
        <w:tab/>
      </w:r>
    </w:p>
    <w:p w14:paraId="78808612" w14:textId="3F862290" w:rsidR="00B21EA3" w:rsidRDefault="00002C91" w:rsidP="00684896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9054F">
        <w:rPr>
          <w:rFonts w:ascii="Times New Roman" w:hAnsi="Times New Roman" w:cs="Times New Roman"/>
          <w:sz w:val="24"/>
          <w:szCs w:val="24"/>
          <w:u w:val="single"/>
        </w:rPr>
        <w:t>Access to Health Services</w:t>
      </w:r>
      <w:r>
        <w:rPr>
          <w:rFonts w:ascii="Times New Roman" w:hAnsi="Times New Roman" w:cs="Times New Roman"/>
          <w:sz w:val="24"/>
          <w:szCs w:val="24"/>
        </w:rPr>
        <w:t xml:space="preserve"> ft. WA State Secretary Dr. Umair Shah; Michael Byun, ACRS; Michael Itti, CISC</w:t>
      </w:r>
      <w:r w:rsidR="00684896">
        <w:rPr>
          <w:rFonts w:ascii="Times New Roman" w:hAnsi="Times New Roman" w:cs="Times New Roman"/>
          <w:sz w:val="24"/>
          <w:szCs w:val="24"/>
        </w:rPr>
        <w:t xml:space="preserve">. </w:t>
      </w:r>
      <w:r w:rsidR="00B21EA3">
        <w:rPr>
          <w:rFonts w:ascii="Times New Roman" w:hAnsi="Times New Roman" w:cs="Times New Roman"/>
          <w:sz w:val="24"/>
          <w:szCs w:val="24"/>
        </w:rPr>
        <w:t xml:space="preserve">The total number of impressions for this Conversation = 249 impressions, with 23 reactions and 5 shares. </w:t>
      </w:r>
    </w:p>
    <w:p w14:paraId="224C1D72" w14:textId="23AB6031" w:rsidR="00002C91" w:rsidRPr="00002C91" w:rsidRDefault="00002C91" w:rsidP="00002C9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9B5876" w14:textId="412B4025" w:rsidR="00D96BEC" w:rsidRPr="007D318D" w:rsidRDefault="00D96BEC" w:rsidP="00D96BEC">
      <w:pPr>
        <w:spacing w:after="0" w:line="240" w:lineRule="auto"/>
        <w:ind w:left="216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7D318D">
        <w:rPr>
          <w:rFonts w:ascii="Times New Roman" w:hAnsi="Times New Roman" w:cs="Times New Roman"/>
          <w:b/>
          <w:sz w:val="24"/>
          <w:szCs w:val="24"/>
        </w:rPr>
        <w:t>Webpage:</w:t>
      </w:r>
      <w:r w:rsidRPr="007D318D">
        <w:rPr>
          <w:rFonts w:ascii="Times New Roman" w:hAnsi="Times New Roman" w:cs="Times New Roman"/>
          <w:b/>
          <w:sz w:val="24"/>
          <w:szCs w:val="24"/>
        </w:rPr>
        <w:tab/>
      </w:r>
      <w:r w:rsidRPr="007D318D">
        <w:rPr>
          <w:rFonts w:ascii="Times New Roman" w:hAnsi="Times New Roman" w:cs="Times New Roman"/>
        </w:rPr>
        <w:t>Updates to Welcome Page, Board Meetings Tab, API Directory re</w:t>
      </w:r>
      <w:r w:rsidR="00F80B86">
        <w:rPr>
          <w:rFonts w:ascii="Times New Roman" w:hAnsi="Times New Roman" w:cs="Times New Roman"/>
        </w:rPr>
        <w:t>-</w:t>
      </w:r>
      <w:r w:rsidRPr="007D318D">
        <w:rPr>
          <w:rFonts w:ascii="Times New Roman" w:hAnsi="Times New Roman" w:cs="Times New Roman"/>
        </w:rPr>
        <w:t>instated</w:t>
      </w:r>
      <w:r>
        <w:rPr>
          <w:rFonts w:ascii="Times New Roman" w:hAnsi="Times New Roman" w:cs="Times New Roman"/>
        </w:rPr>
        <w:t>, newsletter blog updates</w:t>
      </w:r>
    </w:p>
    <w:p w14:paraId="049D55B4" w14:textId="77777777" w:rsidR="00D96BEC" w:rsidRPr="007D318D" w:rsidRDefault="00D96BEC" w:rsidP="00D96BEC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599D5D7F" w14:textId="47DEF5DF" w:rsidR="00D9054F" w:rsidRDefault="00D96BEC" w:rsidP="002A5294">
      <w:pPr>
        <w:spacing w:after="0" w:line="240" w:lineRule="auto"/>
        <w:ind w:left="216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7D318D">
        <w:rPr>
          <w:rFonts w:ascii="Times New Roman" w:hAnsi="Times New Roman" w:cs="Times New Roman"/>
          <w:b/>
          <w:bCs/>
          <w:sz w:val="24"/>
          <w:szCs w:val="24"/>
        </w:rPr>
        <w:t xml:space="preserve">Social Media: </w:t>
      </w:r>
      <w:r w:rsidRPr="007D31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1D5F">
        <w:rPr>
          <w:rFonts w:ascii="Times New Roman" w:hAnsi="Times New Roman" w:cs="Times New Roman"/>
          <w:sz w:val="24"/>
          <w:szCs w:val="24"/>
        </w:rPr>
        <w:t>ANHPI H</w:t>
      </w:r>
      <w:r w:rsidR="00D9054F">
        <w:rPr>
          <w:rFonts w:ascii="Times New Roman" w:hAnsi="Times New Roman" w:cs="Times New Roman"/>
          <w:sz w:val="24"/>
          <w:szCs w:val="24"/>
        </w:rPr>
        <w:t>eritage Month</w:t>
      </w:r>
      <w:r w:rsidR="007D1D5F">
        <w:rPr>
          <w:rFonts w:ascii="Times New Roman" w:hAnsi="Times New Roman" w:cs="Times New Roman"/>
          <w:sz w:val="24"/>
          <w:szCs w:val="24"/>
        </w:rPr>
        <w:t xml:space="preserve"> Acknowledgements, ANHP</w:t>
      </w:r>
      <w:r w:rsidR="00D9054F">
        <w:rPr>
          <w:rFonts w:ascii="Times New Roman" w:hAnsi="Times New Roman" w:cs="Times New Roman"/>
          <w:sz w:val="24"/>
          <w:szCs w:val="24"/>
        </w:rPr>
        <w:t>I HM</w:t>
      </w:r>
      <w:r w:rsidR="007D1D5F">
        <w:rPr>
          <w:rFonts w:ascii="Times New Roman" w:hAnsi="Times New Roman" w:cs="Times New Roman"/>
          <w:sz w:val="24"/>
          <w:szCs w:val="24"/>
        </w:rPr>
        <w:t xml:space="preserve"> posts, Women</w:t>
      </w:r>
      <w:r w:rsidR="00237592">
        <w:rPr>
          <w:rFonts w:ascii="Times New Roman" w:hAnsi="Times New Roman" w:cs="Times New Roman"/>
          <w:sz w:val="24"/>
          <w:szCs w:val="24"/>
        </w:rPr>
        <w:t>’</w:t>
      </w:r>
      <w:r w:rsidR="007D1D5F">
        <w:rPr>
          <w:rFonts w:ascii="Times New Roman" w:hAnsi="Times New Roman" w:cs="Times New Roman"/>
          <w:sz w:val="24"/>
          <w:szCs w:val="24"/>
        </w:rPr>
        <w:t>s Commission Collaboration, events and opportunitie</w:t>
      </w:r>
      <w:r w:rsidR="00D9054F">
        <w:rPr>
          <w:rFonts w:ascii="Times New Roman" w:hAnsi="Times New Roman" w:cs="Times New Roman"/>
          <w:sz w:val="24"/>
          <w:szCs w:val="24"/>
        </w:rPr>
        <w:t>s.</w:t>
      </w:r>
    </w:p>
    <w:p w14:paraId="686D0446" w14:textId="48720F63" w:rsidR="00D96BEC" w:rsidRPr="00D9054F" w:rsidRDefault="00D96BEC" w:rsidP="00D9054F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9F2B26">
        <w:rPr>
          <w:rFonts w:ascii="Times New Roman" w:hAnsi="Times New Roman" w:cs="Times New Roman"/>
          <w:bCs/>
          <w:sz w:val="24"/>
          <w:szCs w:val="24"/>
        </w:rPr>
        <w:tab/>
      </w:r>
      <w:r w:rsidRPr="009F2B26">
        <w:rPr>
          <w:rFonts w:ascii="Times New Roman" w:hAnsi="Times New Roman" w:cs="Times New Roman"/>
          <w:bCs/>
          <w:sz w:val="24"/>
          <w:szCs w:val="24"/>
        </w:rPr>
        <w:tab/>
      </w:r>
    </w:p>
    <w:p w14:paraId="3949D144" w14:textId="77777777" w:rsidR="00D96BEC" w:rsidRPr="00AD20EF" w:rsidRDefault="00D96BEC" w:rsidP="00D96B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EF">
        <w:rPr>
          <w:rFonts w:ascii="Times New Roman" w:hAnsi="Times New Roman" w:cs="Times New Roman"/>
          <w:b/>
          <w:sz w:val="28"/>
          <w:szCs w:val="28"/>
        </w:rPr>
        <w:lastRenderedPageBreak/>
        <w:t>UPCOMING EVENTS</w:t>
      </w:r>
    </w:p>
    <w:p w14:paraId="5FEDDD64" w14:textId="77777777" w:rsidR="00D96BEC" w:rsidRPr="009F2B26" w:rsidRDefault="00D96BEC" w:rsidP="00D96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3532E4E" w14:textId="10228FD8" w:rsidR="00D96BEC" w:rsidRPr="009F2B26" w:rsidRDefault="00D96BEC" w:rsidP="00D96BE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2B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September Public Board Meeting – Yakima County (</w:t>
      </w:r>
      <w:r w:rsidR="00532A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in-person)</w:t>
      </w:r>
    </w:p>
    <w:p w14:paraId="69242C2B" w14:textId="77777777" w:rsidR="00D96BEC" w:rsidRPr="009F2B26" w:rsidRDefault="00D96BEC" w:rsidP="00D96BE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2B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Saturday, September 17, 2022</w:t>
      </w:r>
    </w:p>
    <w:p w14:paraId="2BBF528D" w14:textId="77777777" w:rsidR="00D96BEC" w:rsidRPr="009F2B26" w:rsidRDefault="00D96BEC" w:rsidP="00D96BE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2B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10:00 AM – 2:00 PM</w:t>
      </w:r>
    </w:p>
    <w:p w14:paraId="65CEB866" w14:textId="77777777" w:rsidR="00D96BEC" w:rsidRPr="009F2B26" w:rsidRDefault="00D96BEC" w:rsidP="00D96BE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684FE57" w14:textId="399B87C4" w:rsidR="00D96BEC" w:rsidRPr="009F2B26" w:rsidRDefault="00D96BEC" w:rsidP="00D96BE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2B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November Public Board Meeting – King County (</w:t>
      </w:r>
      <w:r w:rsidR="00532A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in-person)</w:t>
      </w:r>
    </w:p>
    <w:p w14:paraId="771E2EE9" w14:textId="77777777" w:rsidR="00D96BEC" w:rsidRPr="009F2B26" w:rsidRDefault="00D96BEC" w:rsidP="00D96BE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2B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Saturday, November 19. 2022</w:t>
      </w:r>
    </w:p>
    <w:p w14:paraId="5BFAA2A5" w14:textId="77777777" w:rsidR="00D96BEC" w:rsidRPr="009F2B26" w:rsidRDefault="00D96BEC" w:rsidP="00D96BE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2B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10:00 AM – 2:00 PM</w:t>
      </w:r>
    </w:p>
    <w:p w14:paraId="6C04D698" w14:textId="77777777" w:rsidR="00D96BEC" w:rsidRDefault="00D96BEC" w:rsidP="00D96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A5A261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3AD8D4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5140E6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211892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4A485D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AF8126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288CA1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EA19C7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C01EB6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06A016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3DB52A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FEC59B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8D8737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88CC4F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233A83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444880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74EDFF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7A910B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CAA877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05DAA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35BD8F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5873B7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AF200C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81F9DF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ECE6C0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7B1E4C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02D1F8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7A15BE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97BED5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5D9EEA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0D31D1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579474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CDA319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182A73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27B7BF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132183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D876C4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148D11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754915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9BAE97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664D0F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F6CCBC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F67AD2" w14:textId="4919280E" w:rsidR="00B44BC9" w:rsidRDefault="00D96BEC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B26">
        <w:rPr>
          <w:rFonts w:ascii="Times New Roman" w:hAnsi="Times New Roman" w:cs="Times New Roman"/>
          <w:b/>
          <w:sz w:val="24"/>
          <w:szCs w:val="24"/>
        </w:rPr>
        <w:lastRenderedPageBreak/>
        <w:t>APPENDIX I: Commissioner Activity Reports</w:t>
      </w:r>
    </w:p>
    <w:p w14:paraId="6522802B" w14:textId="77777777" w:rsidR="00A25593" w:rsidRDefault="00A25593" w:rsidP="00702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8126DD" w14:textId="6A72839E" w:rsidR="00F53FBB" w:rsidRDefault="00F53FBB" w:rsidP="00A2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FBB">
        <w:rPr>
          <w:noProof/>
        </w:rPr>
        <w:drawing>
          <wp:inline distT="0" distB="0" distL="0" distR="0" wp14:anchorId="0FA6EB03" wp14:editId="53A6D4E8">
            <wp:extent cx="6629400" cy="535813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35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02B80" w14:textId="7D1C71E2" w:rsidR="00F53FBB" w:rsidRDefault="00F53FBB" w:rsidP="00F53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9E1CA" w14:textId="7867D16E" w:rsidR="00F53FBB" w:rsidRDefault="00F53FBB" w:rsidP="00F53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A5B01" w14:textId="70E1FA85" w:rsidR="00F53FBB" w:rsidRDefault="00F53FBB" w:rsidP="00F53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4B342" w14:textId="546DB707" w:rsidR="00F53FBB" w:rsidRDefault="00F53FBB" w:rsidP="00F53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36F66" w14:textId="54A54617" w:rsidR="00F53FBB" w:rsidRDefault="00F53FBB" w:rsidP="00F53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7EB65F" w14:textId="0F27486F" w:rsidR="00F53FBB" w:rsidRDefault="00F53FBB" w:rsidP="00F53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28FB5" w14:textId="701FF43C" w:rsidR="00F53FBB" w:rsidRDefault="00F53FBB" w:rsidP="00F53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987C7" w14:textId="5E0A9902" w:rsidR="00F53FBB" w:rsidRDefault="00F53FBB" w:rsidP="00F53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CD903" w14:textId="1417B880" w:rsidR="00F53FBB" w:rsidRDefault="00F53FBB" w:rsidP="00F53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DC8E2" w14:textId="44E083C2" w:rsidR="00A25593" w:rsidRDefault="00A25593" w:rsidP="00F53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B747A" w14:textId="422065B4" w:rsidR="00A25593" w:rsidRDefault="00A25593" w:rsidP="00F53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A8E1E" w14:textId="145B0C0A" w:rsidR="00A25593" w:rsidRDefault="00A25593" w:rsidP="00F53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987EB" w14:textId="31100343" w:rsidR="00A25593" w:rsidRDefault="00A25593" w:rsidP="00F53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9E05B" w14:textId="6900D3AE" w:rsidR="00A25593" w:rsidRDefault="00A25593" w:rsidP="00F53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5A522" w14:textId="3C5CEAE9" w:rsidR="00A25593" w:rsidRDefault="00A25593" w:rsidP="00F53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CB327" w14:textId="2361B616" w:rsidR="00A25593" w:rsidRDefault="00A25593" w:rsidP="00F53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33870" w14:textId="08E927B6" w:rsidR="00A25593" w:rsidRDefault="00A25593" w:rsidP="00F53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530E1" w14:textId="235117AF" w:rsidR="00A25593" w:rsidRDefault="00A25593" w:rsidP="00F53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7233D" w14:textId="3A88505C" w:rsidR="00A25593" w:rsidRDefault="00A25593" w:rsidP="00A25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A56DC0" w14:textId="779BDEB7" w:rsidR="00F53FBB" w:rsidRDefault="00F53FBB" w:rsidP="00F53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FBB">
        <w:rPr>
          <w:noProof/>
        </w:rPr>
        <w:lastRenderedPageBreak/>
        <w:drawing>
          <wp:inline distT="0" distB="0" distL="0" distR="0" wp14:anchorId="3E4B69A8" wp14:editId="0B7B628A">
            <wp:extent cx="6629400" cy="5260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2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BFE4E" w14:textId="77777777" w:rsidR="00A25593" w:rsidRDefault="00A25593" w:rsidP="00F53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B6718" w14:textId="77777777" w:rsidR="00F53FBB" w:rsidRPr="002F7C5B" w:rsidRDefault="00F53FBB" w:rsidP="00F53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3FBB" w:rsidRPr="002F7C5B" w:rsidSect="001D2F1C"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00"/>
    <w:family w:val="auto"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0406"/>
    <w:multiLevelType w:val="hybridMultilevel"/>
    <w:tmpl w:val="05DE8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2371F7"/>
    <w:multiLevelType w:val="hybridMultilevel"/>
    <w:tmpl w:val="1BC6046C"/>
    <w:lvl w:ilvl="0" w:tplc="2654B5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311782"/>
    <w:multiLevelType w:val="hybridMultilevel"/>
    <w:tmpl w:val="2ACC3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EC"/>
    <w:rsid w:val="00002C91"/>
    <w:rsid w:val="00035908"/>
    <w:rsid w:val="001621E6"/>
    <w:rsid w:val="00237592"/>
    <w:rsid w:val="00267641"/>
    <w:rsid w:val="002A5294"/>
    <w:rsid w:val="002F7C5B"/>
    <w:rsid w:val="00325EEE"/>
    <w:rsid w:val="003833CA"/>
    <w:rsid w:val="00463B5C"/>
    <w:rsid w:val="00475FE2"/>
    <w:rsid w:val="004C43A1"/>
    <w:rsid w:val="00532A9F"/>
    <w:rsid w:val="0060352D"/>
    <w:rsid w:val="00684896"/>
    <w:rsid w:val="00702352"/>
    <w:rsid w:val="0076415F"/>
    <w:rsid w:val="007B0EC4"/>
    <w:rsid w:val="007D1D5F"/>
    <w:rsid w:val="007F6AA7"/>
    <w:rsid w:val="008C1A41"/>
    <w:rsid w:val="008D75AD"/>
    <w:rsid w:val="009F5F45"/>
    <w:rsid w:val="00A25593"/>
    <w:rsid w:val="00A62A2B"/>
    <w:rsid w:val="00AC60E9"/>
    <w:rsid w:val="00AD20EF"/>
    <w:rsid w:val="00B0750E"/>
    <w:rsid w:val="00B21EA3"/>
    <w:rsid w:val="00B429F5"/>
    <w:rsid w:val="00B44BC9"/>
    <w:rsid w:val="00BA74AF"/>
    <w:rsid w:val="00C000CD"/>
    <w:rsid w:val="00CC656F"/>
    <w:rsid w:val="00D9054F"/>
    <w:rsid w:val="00D96BEC"/>
    <w:rsid w:val="00DC4F83"/>
    <w:rsid w:val="00E402A7"/>
    <w:rsid w:val="00F25F73"/>
    <w:rsid w:val="00F53FBB"/>
    <w:rsid w:val="00F708B2"/>
    <w:rsid w:val="00F8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3DDF"/>
  <w15:chartTrackingRefBased/>
  <w15:docId w15:val="{D38CF01E-8D66-4E07-BD81-51C90F1D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96BEC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96BEC"/>
    <w:pPr>
      <w:spacing w:before="160" w:line="312" w:lineRule="auto"/>
      <w:ind w:left="720"/>
    </w:pPr>
    <w:rPr>
      <w:rFonts w:ascii="Calisto MT" w:eastAsia="Times New Roman" w:hAnsi="Calisto MT" w:cs="Times New Roman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96BEC"/>
    <w:rPr>
      <w:rFonts w:ascii="Calisto MT" w:eastAsia="Times New Roman" w:hAnsi="Calisto M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BEC"/>
    <w:pPr>
      <w:ind w:left="720"/>
      <w:contextualSpacing/>
    </w:pPr>
  </w:style>
  <w:style w:type="table" w:styleId="TableGrid">
    <w:name w:val="Table Grid"/>
    <w:basedOn w:val="TableNormal"/>
    <w:uiPriority w:val="39"/>
    <w:rsid w:val="00F5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5998</TotalTime>
  <Pages>6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Hasegawa, Toshiko (CAPAA)</dc:creator>
  <cp:keywords/>
  <dc:description/>
  <cp:lastModifiedBy>Hasegawa, Toshiko (CAPAA)</cp:lastModifiedBy>
  <cp:revision>34</cp:revision>
  <dcterms:created xsi:type="dcterms:W3CDTF">2022-03-29T21:07:00Z</dcterms:created>
  <dcterms:modified xsi:type="dcterms:W3CDTF">2022-06-24T16:50:00Z</dcterms:modified>
</cp:coreProperties>
</file>